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326" w:rsidRPr="00350326" w:rsidRDefault="00350326" w:rsidP="00350326">
      <w:pPr>
        <w:pStyle w:val="a3"/>
        <w:adjustRightInd w:val="0"/>
        <w:snapToGrid w:val="0"/>
        <w:spacing w:line="480" w:lineRule="exact"/>
        <w:jc w:val="center"/>
        <w:rPr>
          <w:rFonts w:ascii="华文中宋" w:eastAsia="华文中宋" w:hAnsi="华文中宋" w:cs="Times New Roman" w:hint="eastAsia"/>
          <w:b/>
          <w:sz w:val="36"/>
          <w:szCs w:val="36"/>
        </w:rPr>
      </w:pPr>
      <w:r w:rsidRPr="00350326">
        <w:rPr>
          <w:rFonts w:ascii="华文中宋" w:eastAsia="华文中宋" w:hAnsi="华文中宋" w:cs="宋体" w:hint="eastAsia"/>
          <w:color w:val="000000"/>
          <w:kern w:val="0"/>
          <w:sz w:val="36"/>
          <w:szCs w:val="36"/>
        </w:rPr>
        <w:t>李文伟个人情况和主要成绩、贡献</w:t>
      </w:r>
    </w:p>
    <w:p w:rsidR="00350326" w:rsidRDefault="00350326" w:rsidP="00350326">
      <w:pPr>
        <w:pStyle w:val="a3"/>
        <w:adjustRightInd w:val="0"/>
        <w:snapToGrid w:val="0"/>
        <w:spacing w:line="480" w:lineRule="exact"/>
        <w:ind w:firstLineChars="200" w:firstLine="602"/>
        <w:rPr>
          <w:rFonts w:ascii="仿宋" w:eastAsia="仿宋" w:hAnsi="仿宋" w:cs="Times New Roman" w:hint="eastAsia"/>
          <w:b/>
          <w:sz w:val="30"/>
          <w:szCs w:val="30"/>
        </w:rPr>
      </w:pPr>
    </w:p>
    <w:p w:rsidR="00350326" w:rsidRPr="00350326" w:rsidRDefault="00350326" w:rsidP="00350326">
      <w:pPr>
        <w:pStyle w:val="a3"/>
        <w:adjustRightInd w:val="0"/>
        <w:snapToGrid w:val="0"/>
        <w:spacing w:line="48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350326">
        <w:rPr>
          <w:rFonts w:ascii="仿宋" w:eastAsia="仿宋" w:hAnsi="仿宋" w:cs="Times New Roman" w:hint="eastAsia"/>
          <w:sz w:val="30"/>
          <w:szCs w:val="30"/>
        </w:rPr>
        <w:t>李文伟，男，1965年2月出生，，研究生学历，博士学位，中国长江三峡集团有限公司正高级工程师。该同志紧密围绕三峡、白鹤滩、乌东德巨型水电站等国家重大工程高质量建设和安全运行的需求，依托国家重点研发和自然基金重点项目，在大坝混凝土耐久性和抗裂性等重大科技方面取得系统性创新成果：创立了高耐久高抗裂大坝混凝土“设计-配制-评价”理论技术体系、开创了大坝混凝土配制新模式和长期性能研究新范式、发明了水工微膨胀低热硅酸盐水泥及应用技术，破解了“大坝混凝土耐久性和抗裂性保障”这一世界工程科技重大挑战。</w:t>
      </w:r>
    </w:p>
    <w:p w:rsidR="00350326" w:rsidRPr="00350326" w:rsidRDefault="00350326" w:rsidP="00350326">
      <w:pPr>
        <w:pStyle w:val="a3"/>
        <w:adjustRightInd w:val="0"/>
        <w:snapToGrid w:val="0"/>
        <w:spacing w:line="480" w:lineRule="exact"/>
        <w:ind w:firstLineChars="200" w:firstLine="600"/>
        <w:rPr>
          <w:rFonts w:ascii="仿宋" w:eastAsia="仿宋" w:hAnsi="仿宋" w:cs="Times New Roman" w:hint="eastAsia"/>
          <w:sz w:val="30"/>
          <w:szCs w:val="30"/>
        </w:rPr>
      </w:pPr>
      <w:r w:rsidRPr="00350326">
        <w:rPr>
          <w:rFonts w:ascii="仿宋" w:eastAsia="仿宋" w:hAnsi="仿宋" w:cs="Times New Roman" w:hint="eastAsia"/>
          <w:sz w:val="30"/>
          <w:szCs w:val="30"/>
        </w:rPr>
        <w:t>李文伟同志编制国家/行业标准22项，出版专著9部，授权国内发明专利14件、PCT专利4件；获国家技术发明二等奖1项、省部级科技进步一等奖13项。是国家科技进步特等奖“长江三峡枢纽工程”创新点三的主要完成人，享受国务院政府特殊津贴，入选国家百千万人才工程并授予“有突出贡献中青年专家”称号，获湖北省青年科技奖、潘家铮奖，获评四川省学术带头人、大坝杰出工程师等荣誉称号。</w:t>
      </w:r>
    </w:p>
    <w:p w:rsidR="00495090" w:rsidRPr="00350326" w:rsidRDefault="00495090"/>
    <w:sectPr w:rsidR="00495090" w:rsidRPr="00350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0326"/>
    <w:rsid w:val="00350326"/>
    <w:rsid w:val="00495090"/>
    <w:rsid w:val="008D2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unhideWhenUsed/>
    <w:qFormat/>
    <w:rsid w:val="00350326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semiHidden/>
    <w:qFormat/>
    <w:rsid w:val="00350326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4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孙卓</dc:creator>
  <cp:keywords/>
  <dc:description/>
  <cp:lastModifiedBy>孙卓</cp:lastModifiedBy>
  <cp:revision>4</cp:revision>
  <dcterms:created xsi:type="dcterms:W3CDTF">2023-04-21T10:18:00Z</dcterms:created>
  <dcterms:modified xsi:type="dcterms:W3CDTF">2023-04-21T10:20:00Z</dcterms:modified>
</cp:coreProperties>
</file>