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DF3" w:rsidRDefault="00DB7DF3" w:rsidP="00DB7DF3">
      <w:pPr>
        <w:spacing w:line="480" w:lineRule="exact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张春生个人情况和主要成绩、贡献</w:t>
      </w:r>
    </w:p>
    <w:p w:rsidR="00DB7DF3" w:rsidRPr="00DB7DF3" w:rsidRDefault="00DB7DF3" w:rsidP="00DB7DF3">
      <w:pPr>
        <w:spacing w:line="48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 xml:space="preserve">    </w:t>
      </w:r>
      <w:r w:rsidRPr="00DB7DF3">
        <w:rPr>
          <w:rFonts w:ascii="仿宋" w:eastAsia="仿宋" w:hAnsi="仿宋" w:hint="eastAsia"/>
          <w:sz w:val="30"/>
          <w:szCs w:val="30"/>
        </w:rPr>
        <w:t>张春生，男，1964年4月出生，研究生学历，硕士学位，中国电建集团华东勘测设计研究院有限公司，中国电力建设集团有限公司首席科学家、首席技术专家，</w:t>
      </w:r>
      <w:r w:rsidRPr="00DB7DF3">
        <w:rPr>
          <w:rFonts w:ascii="仿宋" w:eastAsia="仿宋" w:hAnsi="仿宋" w:hint="eastAsia"/>
          <w:spacing w:val="2"/>
          <w:sz w:val="30"/>
          <w:szCs w:val="30"/>
        </w:rPr>
        <w:t>全国工程勘察设计大师，</w:t>
      </w:r>
      <w:r w:rsidRPr="00DB7DF3">
        <w:rPr>
          <w:rFonts w:ascii="仿宋" w:eastAsia="仿宋" w:hAnsi="仿宋" w:hint="eastAsia"/>
          <w:sz w:val="30"/>
          <w:szCs w:val="30"/>
        </w:rPr>
        <w:t>正高级工程师。</w:t>
      </w:r>
      <w:r w:rsidRPr="00DB7DF3">
        <w:rPr>
          <w:rFonts w:ascii="仿宋" w:eastAsia="仿宋" w:hAnsi="仿宋" w:hint="eastAsia"/>
          <w:spacing w:val="2"/>
          <w:sz w:val="30"/>
          <w:szCs w:val="30"/>
        </w:rPr>
        <w:t>该同志作为世界第二大水电站白鹤滩、世界最大引水式电站锦屏二级等国家重大工程设计主要负责人，他紧密结合国家战略性工程迫切需求，针对超大规模地下洞室群、超深埋和超高压水工隧洞水电领域三大技术挑战，通过长期研究实践，发现了“三超”条件下围岩自身巨大承载和防渗潜能，创新了“以围岩为承载和防渗主体”的大型水电地下工程一体化设计理论及技术体系，主持完成了包括白鹤滩在内的18座大型地下水电站设计实践，占全国水电总装机的9.97%（2022年底数据）。</w:t>
      </w:r>
    </w:p>
    <w:p w:rsidR="00DB7DF3" w:rsidRPr="00DB7DF3" w:rsidRDefault="00DB7DF3" w:rsidP="00DB7DF3">
      <w:pPr>
        <w:pStyle w:val="a3"/>
        <w:spacing w:line="480" w:lineRule="exact"/>
        <w:ind w:firstLineChars="200" w:firstLine="608"/>
        <w:rPr>
          <w:rFonts w:ascii="仿宋" w:eastAsia="仿宋" w:hAnsi="仿宋" w:cs="Times New Roman" w:hint="eastAsia"/>
          <w:spacing w:val="2"/>
          <w:sz w:val="30"/>
          <w:szCs w:val="30"/>
        </w:rPr>
      </w:pPr>
      <w:r w:rsidRPr="00DB7DF3">
        <w:rPr>
          <w:rFonts w:ascii="仿宋" w:eastAsia="仿宋" w:hAnsi="仿宋" w:cs="Times New Roman" w:hint="eastAsia"/>
          <w:spacing w:val="2"/>
          <w:sz w:val="30"/>
          <w:szCs w:val="30"/>
        </w:rPr>
        <w:t>张春生同志主编行业标准规范4部，授权发明专利39项；以第一完成人获省部级科技进步特等奖3项、一等奖10项和发明一等奖1项，国家科技进步二等奖3项（排1、4、5）。</w:t>
      </w:r>
    </w:p>
    <w:p w:rsidR="007676FE" w:rsidRPr="00DB7DF3" w:rsidRDefault="007676FE"/>
    <w:sectPr w:rsidR="007676FE" w:rsidRPr="00DB7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7DF3"/>
    <w:rsid w:val="007676FE"/>
    <w:rsid w:val="00DB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DF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semiHidden/>
    <w:unhideWhenUsed/>
    <w:qFormat/>
    <w:rsid w:val="00DB7DF3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semiHidden/>
    <w:qFormat/>
    <w:rsid w:val="00DB7DF3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孙卓</dc:creator>
  <cp:keywords/>
  <dc:description/>
  <cp:lastModifiedBy>孙卓</cp:lastModifiedBy>
  <cp:revision>2</cp:revision>
  <dcterms:created xsi:type="dcterms:W3CDTF">2023-04-21T10:25:00Z</dcterms:created>
  <dcterms:modified xsi:type="dcterms:W3CDTF">2023-04-21T10:25:00Z</dcterms:modified>
</cp:coreProperties>
</file>