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97" w:lineRule="exact"/>
        <w:jc w:val="center"/>
        <w:outlineLvl w:val="0"/>
        <w:rPr>
          <w:rFonts w:ascii="Times New Roman" w:eastAsia="方正小标宋_GBK" w:cs="Times New Roman"/>
          <w:color w:val="auto"/>
          <w:sz w:val="44"/>
          <w:szCs w:val="44"/>
        </w:rPr>
      </w:pPr>
      <w:bookmarkStart w:id="4" w:name="_GoBack"/>
      <w:r>
        <w:rPr>
          <w:rFonts w:ascii="Times New Roman" w:eastAsia="方正小标宋_GBK" w:cs="Times New Roman"/>
          <w:color w:val="auto"/>
          <w:sz w:val="44"/>
          <w:szCs w:val="44"/>
        </w:rPr>
        <w:t>水电站大坝工程隐患治理监督管理办法</w:t>
      </w:r>
    </w:p>
    <w:bookmarkEnd w:id="4"/>
    <w:p>
      <w:pPr>
        <w:autoSpaceDE w:val="0"/>
        <w:autoSpaceDN w:val="0"/>
        <w:spacing w:line="597" w:lineRule="exact"/>
        <w:jc w:val="center"/>
        <w:outlineLvl w:val="2"/>
        <w:rPr>
          <w:rFonts w:eastAsia="仿宋_GB2312"/>
          <w:kern w:val="0"/>
          <w:sz w:val="32"/>
          <w:szCs w:val="32"/>
        </w:rPr>
      </w:pPr>
    </w:p>
    <w:p>
      <w:pPr>
        <w:autoSpaceDE w:val="0"/>
        <w:autoSpaceDN w:val="0"/>
        <w:spacing w:line="588" w:lineRule="exact"/>
        <w:jc w:val="center"/>
        <w:outlineLvl w:val="2"/>
        <w:rPr>
          <w:rFonts w:eastAsia="黑体"/>
          <w:bCs/>
          <w:kern w:val="0"/>
          <w:sz w:val="32"/>
          <w:szCs w:val="32"/>
        </w:rPr>
      </w:pPr>
      <w:r>
        <w:rPr>
          <w:rFonts w:eastAsia="黑体"/>
          <w:bCs/>
          <w:kern w:val="0"/>
          <w:sz w:val="32"/>
          <w:szCs w:val="32"/>
        </w:rPr>
        <w:t>第一章  总则</w:t>
      </w:r>
    </w:p>
    <w:p>
      <w:pPr>
        <w:autoSpaceDE w:val="0"/>
        <w:autoSpaceDN w:val="0"/>
        <w:spacing w:line="588" w:lineRule="exact"/>
        <w:ind w:firstLine="640" w:firstLineChars="200"/>
        <w:rPr>
          <w:rFonts w:eastAsia="仿宋_GB2312"/>
          <w:sz w:val="32"/>
          <w:szCs w:val="32"/>
          <w:lang w:val="zh-CN"/>
        </w:rPr>
      </w:pPr>
      <w:r>
        <w:rPr>
          <w:rFonts w:eastAsia="黑体"/>
          <w:kern w:val="0"/>
          <w:sz w:val="32"/>
          <w:szCs w:val="32"/>
        </w:rPr>
        <w:t xml:space="preserve">第一条 </w:t>
      </w:r>
      <w:r>
        <w:rPr>
          <w:rFonts w:eastAsia="仿宋_GB2312"/>
          <w:sz w:val="32"/>
          <w:szCs w:val="32"/>
          <w:lang w:val="zh-CN"/>
        </w:rPr>
        <w:t>为了加强水电站大坝运行安全监督管理，规范水电站大坝工程隐患的排查治理工作，根据《中华人民共和国安全生产法》《水库大坝安全管理条例》《水电站大坝运行安全监督管理规定》等法律、法规和规章，制订本办法。</w:t>
      </w:r>
    </w:p>
    <w:p>
      <w:pPr>
        <w:autoSpaceDE w:val="0"/>
        <w:autoSpaceDN w:val="0"/>
        <w:spacing w:line="588" w:lineRule="exact"/>
        <w:ind w:firstLine="640" w:firstLineChars="200"/>
        <w:rPr>
          <w:rFonts w:eastAsia="仿宋_GB2312"/>
          <w:sz w:val="32"/>
          <w:szCs w:val="32"/>
          <w:lang w:val="zh-CN"/>
        </w:rPr>
      </w:pPr>
      <w:r>
        <w:rPr>
          <w:rFonts w:eastAsia="黑体"/>
          <w:kern w:val="0"/>
          <w:sz w:val="32"/>
          <w:szCs w:val="32"/>
        </w:rPr>
        <w:t xml:space="preserve">第二条 </w:t>
      </w:r>
      <w:r>
        <w:rPr>
          <w:rFonts w:eastAsia="仿宋_GB2312"/>
          <w:sz w:val="32"/>
          <w:szCs w:val="32"/>
          <w:lang w:val="zh-CN"/>
        </w:rPr>
        <w:t>本办法适用于</w:t>
      </w:r>
      <w:r>
        <w:rPr>
          <w:rFonts w:hint="eastAsia" w:eastAsia="仿宋_GB2312"/>
          <w:sz w:val="32"/>
          <w:szCs w:val="32"/>
          <w:lang w:val="zh-CN"/>
        </w:rPr>
        <w:t>按照</w:t>
      </w:r>
      <w:r>
        <w:rPr>
          <w:rFonts w:eastAsia="仿宋_GB2312"/>
          <w:sz w:val="32"/>
          <w:szCs w:val="32"/>
          <w:lang w:val="zh-CN"/>
        </w:rPr>
        <w:t>《水电站大坝运行安全监督管理规定》</w:t>
      </w:r>
      <w:r>
        <w:rPr>
          <w:rFonts w:hint="eastAsia" w:eastAsia="仿宋_GB2312"/>
          <w:sz w:val="32"/>
          <w:szCs w:val="32"/>
          <w:lang w:val="zh-CN"/>
        </w:rPr>
        <w:t>纳入国家能源局监督管理范围</w:t>
      </w:r>
      <w:r>
        <w:rPr>
          <w:rFonts w:eastAsia="仿宋_GB2312"/>
          <w:sz w:val="32"/>
          <w:szCs w:val="32"/>
          <w:lang w:val="zh-CN"/>
        </w:rPr>
        <w:t>的水电站大坝（以下简称大坝）。</w:t>
      </w:r>
    </w:p>
    <w:p>
      <w:pPr>
        <w:autoSpaceDE w:val="0"/>
        <w:autoSpaceDN w:val="0"/>
        <w:spacing w:line="588" w:lineRule="exact"/>
        <w:ind w:firstLine="640" w:firstLineChars="200"/>
        <w:rPr>
          <w:rFonts w:eastAsia="仿宋_GB2312"/>
          <w:kern w:val="0"/>
          <w:sz w:val="32"/>
          <w:szCs w:val="32"/>
        </w:rPr>
      </w:pPr>
      <w:r>
        <w:rPr>
          <w:rFonts w:eastAsia="黑体"/>
          <w:kern w:val="0"/>
          <w:sz w:val="32"/>
          <w:szCs w:val="32"/>
        </w:rPr>
        <w:t xml:space="preserve">第三条 </w:t>
      </w:r>
      <w:r>
        <w:rPr>
          <w:rFonts w:eastAsia="仿宋_GB2312"/>
          <w:kern w:val="0"/>
          <w:sz w:val="32"/>
          <w:szCs w:val="32"/>
        </w:rPr>
        <w:t>电力企业是大坝工程隐患排查治理的责任主体，其主要负责人为大坝工程隐患排查治理的第一责任人。</w:t>
      </w:r>
    </w:p>
    <w:p>
      <w:pPr>
        <w:autoSpaceDE w:val="0"/>
        <w:autoSpaceDN w:val="0"/>
        <w:spacing w:line="588" w:lineRule="exact"/>
        <w:ind w:firstLine="640" w:firstLineChars="200"/>
        <w:rPr>
          <w:rFonts w:eastAsia="仿宋_GB2312"/>
          <w:kern w:val="0"/>
          <w:sz w:val="32"/>
          <w:szCs w:val="32"/>
        </w:rPr>
      </w:pPr>
      <w:r>
        <w:rPr>
          <w:rFonts w:eastAsia="仿宋_GB2312"/>
          <w:kern w:val="0"/>
          <w:sz w:val="32"/>
          <w:szCs w:val="32"/>
        </w:rPr>
        <w:t>电力企业应当明确大坝工程隐患排查治理的目标和任务，制定隐患治理计划和治理方案，落实人、财、物、技术等资源保障。</w:t>
      </w:r>
    </w:p>
    <w:p>
      <w:pPr>
        <w:autoSpaceDE w:val="0"/>
        <w:autoSpaceDN w:val="0"/>
        <w:spacing w:line="588" w:lineRule="exact"/>
        <w:ind w:firstLine="640" w:firstLineChars="200"/>
        <w:rPr>
          <w:rFonts w:eastAsia="仿宋_GB2312"/>
          <w:kern w:val="0"/>
          <w:sz w:val="32"/>
          <w:szCs w:val="32"/>
        </w:rPr>
      </w:pPr>
      <w:r>
        <w:rPr>
          <w:rFonts w:eastAsia="黑体"/>
          <w:kern w:val="0"/>
          <w:sz w:val="32"/>
          <w:szCs w:val="32"/>
        </w:rPr>
        <w:t xml:space="preserve">第四条 </w:t>
      </w:r>
      <w:r>
        <w:rPr>
          <w:rFonts w:eastAsia="仿宋_GB2312"/>
          <w:kern w:val="0"/>
          <w:sz w:val="32"/>
          <w:szCs w:val="32"/>
        </w:rPr>
        <w:t>国家能源局对大坝工程隐患治理实施综合监督管理。国家能源局派出机构（以下简称派出机构）对辖区内大坝工程隐患治理实施监督管理。承担水电站项目核准和电力运行管理的地方各级电力管理等有关部门（以下简称地方电力管理部门）依照国家法律法规和有关规定，对本行政区域内大坝工程隐患治理履行地方管理责任。国家能源局大坝安全监察中心（以下简称大坝中心）对大坝工程隐患治理提供技术监督和管理保障。</w:t>
      </w:r>
    </w:p>
    <w:p>
      <w:pPr>
        <w:autoSpaceDE w:val="0"/>
        <w:autoSpaceDN w:val="0"/>
        <w:spacing w:line="588" w:lineRule="exact"/>
        <w:ind w:firstLine="640" w:firstLineChars="200"/>
        <w:rPr>
          <w:rFonts w:eastAsia="仿宋_GB2312"/>
          <w:kern w:val="0"/>
          <w:sz w:val="32"/>
          <w:szCs w:val="32"/>
        </w:rPr>
      </w:pPr>
      <w:r>
        <w:rPr>
          <w:rFonts w:eastAsia="黑体"/>
          <w:kern w:val="0"/>
          <w:sz w:val="32"/>
          <w:szCs w:val="32"/>
        </w:rPr>
        <w:t>第五条</w:t>
      </w:r>
      <w:r>
        <w:rPr>
          <w:rFonts w:eastAsia="仿宋_GB2312"/>
          <w:kern w:val="0"/>
          <w:sz w:val="32"/>
          <w:szCs w:val="32"/>
        </w:rPr>
        <w:t xml:space="preserve"> 大坝工程隐患按照其危害严重程度，分为特别重大、重大、较大、一般等四级。</w:t>
      </w:r>
    </w:p>
    <w:p>
      <w:pPr>
        <w:autoSpaceDE w:val="0"/>
        <w:autoSpaceDN w:val="0"/>
        <w:spacing w:line="588" w:lineRule="exact"/>
        <w:ind w:firstLine="640" w:firstLineChars="200"/>
        <w:rPr>
          <w:rFonts w:eastAsia="仿宋_GB2312"/>
          <w:kern w:val="0"/>
          <w:sz w:val="32"/>
          <w:szCs w:val="32"/>
        </w:rPr>
      </w:pPr>
      <w:r>
        <w:rPr>
          <w:rFonts w:eastAsia="仿宋_GB2312"/>
          <w:kern w:val="0"/>
          <w:sz w:val="32"/>
          <w:szCs w:val="32"/>
        </w:rPr>
        <w:t>大坝较大以上（含较大，下同）工程隐患的治理应当进行专项设计、专项审查、专项施工和专项验收。</w:t>
      </w:r>
    </w:p>
    <w:p>
      <w:pPr>
        <w:autoSpaceDE w:val="0"/>
        <w:autoSpaceDN w:val="0"/>
        <w:spacing w:line="588" w:lineRule="exact"/>
        <w:ind w:firstLine="640" w:firstLineChars="200"/>
        <w:rPr>
          <w:rFonts w:eastAsia="仿宋_GB2312"/>
          <w:kern w:val="0"/>
          <w:sz w:val="32"/>
          <w:szCs w:val="32"/>
        </w:rPr>
      </w:pPr>
    </w:p>
    <w:p>
      <w:pPr>
        <w:autoSpaceDE w:val="0"/>
        <w:autoSpaceDN w:val="0"/>
        <w:spacing w:line="588" w:lineRule="exact"/>
        <w:jc w:val="center"/>
        <w:outlineLvl w:val="2"/>
        <w:rPr>
          <w:rFonts w:hint="eastAsia" w:eastAsia="黑体"/>
          <w:b/>
          <w:kern w:val="0"/>
          <w:sz w:val="32"/>
          <w:szCs w:val="32"/>
          <w:lang w:eastAsia="zh-CN"/>
        </w:rPr>
      </w:pPr>
      <w:r>
        <w:rPr>
          <w:rFonts w:eastAsia="黑体"/>
          <w:bCs/>
          <w:kern w:val="0"/>
          <w:sz w:val="32"/>
          <w:szCs w:val="32"/>
        </w:rPr>
        <w:t>第二章  隐患</w:t>
      </w:r>
      <w:r>
        <w:rPr>
          <w:rFonts w:hint="eastAsia" w:eastAsia="黑体"/>
          <w:bCs/>
          <w:kern w:val="0"/>
          <w:sz w:val="32"/>
          <w:szCs w:val="32"/>
          <w:lang w:eastAsia="zh-CN"/>
        </w:rPr>
        <w:t>确认</w:t>
      </w:r>
    </w:p>
    <w:p>
      <w:pPr>
        <w:autoSpaceDE w:val="0"/>
        <w:autoSpaceDN w:val="0"/>
        <w:spacing w:line="588" w:lineRule="exact"/>
        <w:ind w:firstLine="640" w:firstLineChars="200"/>
        <w:rPr>
          <w:rFonts w:eastAsia="仿宋_GB2312"/>
          <w:kern w:val="0"/>
          <w:sz w:val="32"/>
          <w:szCs w:val="32"/>
        </w:rPr>
      </w:pPr>
      <w:r>
        <w:rPr>
          <w:rFonts w:eastAsia="黑体"/>
          <w:kern w:val="0"/>
          <w:sz w:val="32"/>
          <w:szCs w:val="32"/>
        </w:rPr>
        <w:t>第六条</w:t>
      </w:r>
      <w:r>
        <w:rPr>
          <w:rFonts w:eastAsia="仿宋_GB2312"/>
          <w:kern w:val="0"/>
          <w:sz w:val="32"/>
          <w:szCs w:val="32"/>
        </w:rPr>
        <w:t xml:space="preserve"> 大坝特别重大工程隐患，是指大坝存在以下一种或者多种工程问题、缺陷，并且经过分析论证，即使在采取控制水库运行水位措施、尽最大可能降低水库水位的条件下，在设防标准内仍然可能导致溃坝或者漫坝的情形：</w:t>
      </w:r>
    </w:p>
    <w:p>
      <w:pPr>
        <w:autoSpaceDE w:val="0"/>
        <w:autoSpaceDN w:val="0"/>
        <w:spacing w:line="588" w:lineRule="exact"/>
        <w:ind w:firstLine="640" w:firstLineChars="200"/>
        <w:rPr>
          <w:rFonts w:eastAsia="仿宋_GB2312"/>
          <w:kern w:val="0"/>
          <w:sz w:val="32"/>
          <w:szCs w:val="32"/>
        </w:rPr>
      </w:pPr>
      <w:r>
        <w:rPr>
          <w:rFonts w:eastAsia="仿宋_GB2312"/>
          <w:kern w:val="0"/>
          <w:sz w:val="32"/>
          <w:szCs w:val="32"/>
        </w:rPr>
        <w:t>（一）防洪能力严重不足；</w:t>
      </w:r>
    </w:p>
    <w:p>
      <w:pPr>
        <w:autoSpaceDE w:val="0"/>
        <w:autoSpaceDN w:val="0"/>
        <w:spacing w:line="588" w:lineRule="exact"/>
        <w:ind w:firstLine="640" w:firstLineChars="200"/>
        <w:rPr>
          <w:rFonts w:eastAsia="仿宋_GB2312"/>
          <w:kern w:val="0"/>
          <w:sz w:val="32"/>
          <w:szCs w:val="32"/>
        </w:rPr>
      </w:pPr>
      <w:r>
        <w:rPr>
          <w:rFonts w:eastAsia="仿宋_GB2312"/>
          <w:kern w:val="0"/>
          <w:sz w:val="32"/>
          <w:szCs w:val="32"/>
        </w:rPr>
        <w:t>（二）大坝整体稳定性不足；</w:t>
      </w:r>
    </w:p>
    <w:p>
      <w:pPr>
        <w:autoSpaceDE w:val="0"/>
        <w:autoSpaceDN w:val="0"/>
        <w:spacing w:line="588" w:lineRule="exact"/>
        <w:ind w:firstLine="640" w:firstLineChars="200"/>
        <w:rPr>
          <w:rFonts w:eastAsia="仿宋_GB2312"/>
          <w:kern w:val="0"/>
          <w:sz w:val="32"/>
          <w:szCs w:val="32"/>
        </w:rPr>
      </w:pPr>
      <w:r>
        <w:rPr>
          <w:rFonts w:eastAsia="仿宋_GB2312"/>
          <w:kern w:val="0"/>
          <w:sz w:val="32"/>
          <w:szCs w:val="32"/>
        </w:rPr>
        <w:t>（三）存在影响大坝运行安全的坝体贯穿性裂缝；</w:t>
      </w:r>
    </w:p>
    <w:p>
      <w:pPr>
        <w:autoSpaceDE w:val="0"/>
        <w:autoSpaceDN w:val="0"/>
        <w:spacing w:line="588" w:lineRule="exact"/>
        <w:ind w:firstLine="640" w:firstLineChars="200"/>
        <w:rPr>
          <w:rFonts w:eastAsia="仿宋_GB2312"/>
          <w:kern w:val="0"/>
          <w:sz w:val="32"/>
          <w:szCs w:val="32"/>
        </w:rPr>
      </w:pPr>
      <w:r>
        <w:rPr>
          <w:rFonts w:eastAsia="仿宋_GB2312"/>
          <w:kern w:val="0"/>
          <w:sz w:val="32"/>
          <w:szCs w:val="32"/>
        </w:rPr>
        <w:t>（四）坝体、坝基、坝肩渗漏严重或者渗透稳定性不足；</w:t>
      </w:r>
    </w:p>
    <w:p>
      <w:pPr>
        <w:autoSpaceDE w:val="0"/>
        <w:autoSpaceDN w:val="0"/>
        <w:spacing w:line="588" w:lineRule="exact"/>
        <w:ind w:firstLine="640" w:firstLineChars="200"/>
        <w:rPr>
          <w:rFonts w:eastAsia="仿宋_GB2312"/>
          <w:kern w:val="0"/>
          <w:sz w:val="32"/>
          <w:szCs w:val="32"/>
        </w:rPr>
      </w:pPr>
      <w:r>
        <w:rPr>
          <w:rFonts w:eastAsia="仿宋_GB2312"/>
          <w:kern w:val="0"/>
          <w:sz w:val="32"/>
          <w:szCs w:val="32"/>
        </w:rPr>
        <w:t>（五）泄洪消能建筑物严重损坏或者严重淤堵；</w:t>
      </w:r>
    </w:p>
    <w:p>
      <w:pPr>
        <w:autoSpaceDE w:val="0"/>
        <w:autoSpaceDN w:val="0"/>
        <w:spacing w:line="588" w:lineRule="exact"/>
        <w:ind w:firstLine="640" w:firstLineChars="200"/>
        <w:rPr>
          <w:rFonts w:eastAsia="仿宋_GB2312"/>
          <w:kern w:val="0"/>
          <w:sz w:val="32"/>
          <w:szCs w:val="32"/>
        </w:rPr>
      </w:pPr>
      <w:r>
        <w:rPr>
          <w:rFonts w:eastAsia="仿宋_GB2312"/>
          <w:kern w:val="0"/>
          <w:sz w:val="32"/>
          <w:szCs w:val="32"/>
        </w:rPr>
        <w:t>（六）泄水闸门、启闭机无法安全运行；</w:t>
      </w:r>
    </w:p>
    <w:p>
      <w:pPr>
        <w:autoSpaceDE w:val="0"/>
        <w:autoSpaceDN w:val="0"/>
        <w:spacing w:line="588" w:lineRule="exact"/>
        <w:ind w:firstLine="640" w:firstLineChars="200"/>
        <w:rPr>
          <w:rFonts w:eastAsia="仿宋_GB2312"/>
          <w:kern w:val="0"/>
          <w:sz w:val="32"/>
          <w:szCs w:val="32"/>
        </w:rPr>
      </w:pPr>
      <w:r>
        <w:rPr>
          <w:rFonts w:eastAsia="仿宋_GB2312"/>
          <w:kern w:val="0"/>
          <w:sz w:val="32"/>
          <w:szCs w:val="32"/>
        </w:rPr>
        <w:t>（七）枢纽区存在影响大坝运行安全的严重地质灾害；</w:t>
      </w:r>
    </w:p>
    <w:p>
      <w:pPr>
        <w:autoSpaceDE w:val="0"/>
        <w:autoSpaceDN w:val="0"/>
        <w:spacing w:line="588" w:lineRule="exact"/>
        <w:ind w:firstLine="640" w:firstLineChars="200"/>
        <w:rPr>
          <w:rFonts w:eastAsia="仿宋_GB2312"/>
          <w:kern w:val="0"/>
          <w:sz w:val="32"/>
          <w:szCs w:val="32"/>
        </w:rPr>
      </w:pPr>
      <w:r>
        <w:rPr>
          <w:rFonts w:eastAsia="仿宋_GB2312"/>
          <w:kern w:val="0"/>
          <w:sz w:val="32"/>
          <w:szCs w:val="32"/>
        </w:rPr>
        <w:t>（八）严重影响大坝运行安全的其他工程问题、缺陷。</w:t>
      </w:r>
    </w:p>
    <w:p>
      <w:pPr>
        <w:autoSpaceDE w:val="0"/>
        <w:autoSpaceDN w:val="0"/>
        <w:spacing w:line="588" w:lineRule="exact"/>
        <w:ind w:firstLine="640" w:firstLineChars="200"/>
        <w:rPr>
          <w:rFonts w:eastAsia="仿宋_GB2312"/>
          <w:kern w:val="0"/>
          <w:sz w:val="32"/>
          <w:szCs w:val="32"/>
        </w:rPr>
      </w:pPr>
      <w:r>
        <w:rPr>
          <w:rFonts w:eastAsia="仿宋_GB2312"/>
          <w:kern w:val="0"/>
          <w:sz w:val="32"/>
          <w:szCs w:val="32"/>
        </w:rPr>
        <w:t>大坝重大工程隐患，是指大坝存在本条第一款规定的一种或者多种工程问题、缺陷，并且经过分析论证，在采取控制水库运行水位措施、尽最大可能降低水库水位的条件下，在设防标准内一般不会导致溃坝或者漫坝的情形。</w:t>
      </w:r>
    </w:p>
    <w:p>
      <w:pPr>
        <w:autoSpaceDE w:val="0"/>
        <w:autoSpaceDN w:val="0"/>
        <w:spacing w:line="588" w:lineRule="exact"/>
        <w:ind w:firstLine="640" w:firstLineChars="200"/>
        <w:rPr>
          <w:rFonts w:eastAsia="仿宋_GB2312"/>
          <w:kern w:val="0"/>
          <w:sz w:val="32"/>
          <w:szCs w:val="32"/>
        </w:rPr>
      </w:pPr>
      <w:r>
        <w:rPr>
          <w:rFonts w:eastAsia="仿宋_GB2312"/>
          <w:kern w:val="0"/>
          <w:sz w:val="32"/>
          <w:szCs w:val="32"/>
        </w:rPr>
        <w:t>大坝较大工程隐患，是指大坝存在本条第一款规定的一种或者多种工程问题、缺陷，并且经过分析论证，无需采取控制水库水位措施，在设防标准内一般不会导致溃坝或者漫坝的情形。</w:t>
      </w:r>
    </w:p>
    <w:p>
      <w:pPr>
        <w:autoSpaceDE w:val="0"/>
        <w:autoSpaceDN w:val="0"/>
        <w:spacing w:line="588" w:lineRule="exact"/>
        <w:ind w:firstLine="640" w:firstLineChars="200"/>
        <w:rPr>
          <w:rFonts w:eastAsia="仿宋_GB2312"/>
          <w:kern w:val="0"/>
          <w:sz w:val="32"/>
          <w:szCs w:val="32"/>
        </w:rPr>
      </w:pPr>
      <w:r>
        <w:rPr>
          <w:rFonts w:eastAsia="仿宋_GB2312"/>
          <w:kern w:val="0"/>
          <w:sz w:val="32"/>
          <w:szCs w:val="32"/>
        </w:rPr>
        <w:t>大坝一般工程隐患，是指大坝存在工程问题、缺陷，已经或者可能影响大坝运行安全，但其危害尚未达到较大工程隐患严重程度的情形。</w:t>
      </w:r>
    </w:p>
    <w:p>
      <w:pPr>
        <w:autoSpaceDE w:val="0"/>
        <w:autoSpaceDN w:val="0"/>
        <w:spacing w:line="588" w:lineRule="exact"/>
        <w:ind w:firstLine="640" w:firstLineChars="200"/>
        <w:rPr>
          <w:rFonts w:eastAsia="仿宋_GB2312"/>
          <w:kern w:val="0"/>
          <w:sz w:val="32"/>
          <w:szCs w:val="32"/>
        </w:rPr>
      </w:pPr>
      <w:r>
        <w:rPr>
          <w:rFonts w:eastAsia="黑体"/>
          <w:kern w:val="0"/>
          <w:sz w:val="32"/>
          <w:szCs w:val="32"/>
        </w:rPr>
        <w:t>第七条</w:t>
      </w:r>
      <w:r>
        <w:rPr>
          <w:rFonts w:eastAsia="仿宋_GB2312"/>
          <w:kern w:val="0"/>
          <w:sz w:val="32"/>
          <w:szCs w:val="32"/>
        </w:rPr>
        <w:t xml:space="preserve"> 大坝工程隐患，可由电力企业自查</w:t>
      </w:r>
      <w:r>
        <w:rPr>
          <w:rFonts w:hint="eastAsia" w:eastAsia="仿宋_GB2312"/>
          <w:kern w:val="0"/>
          <w:sz w:val="32"/>
          <w:szCs w:val="32"/>
          <w:lang w:eastAsia="zh-CN"/>
        </w:rPr>
        <w:t>确认</w:t>
      </w:r>
      <w:r>
        <w:rPr>
          <w:rFonts w:eastAsia="仿宋_GB2312"/>
          <w:kern w:val="0"/>
          <w:sz w:val="32"/>
          <w:szCs w:val="32"/>
        </w:rPr>
        <w:t>，也可由派出机构、地方电力管理部门、大坝中心在日常监督管理或者大坝安全定期检查、特种检查等工作中</w:t>
      </w:r>
      <w:r>
        <w:rPr>
          <w:rFonts w:hint="eastAsia" w:eastAsia="仿宋_GB2312"/>
          <w:kern w:val="0"/>
          <w:sz w:val="32"/>
          <w:szCs w:val="32"/>
          <w:lang w:eastAsia="zh-CN"/>
        </w:rPr>
        <w:t>确认</w:t>
      </w:r>
      <w:r>
        <w:rPr>
          <w:rFonts w:eastAsia="仿宋_GB2312"/>
          <w:kern w:val="0"/>
          <w:sz w:val="32"/>
          <w:szCs w:val="32"/>
        </w:rPr>
        <w:t>。</w:t>
      </w:r>
      <w:r>
        <w:rPr>
          <w:rFonts w:hint="eastAsia" w:eastAsia="仿宋_GB2312"/>
          <w:kern w:val="0"/>
          <w:sz w:val="32"/>
          <w:szCs w:val="32"/>
          <w:lang w:eastAsia="zh-CN"/>
        </w:rPr>
        <w:t>确认</w:t>
      </w:r>
      <w:r>
        <w:rPr>
          <w:rFonts w:eastAsia="仿宋_GB2312"/>
          <w:kern w:val="0"/>
          <w:sz w:val="32"/>
          <w:szCs w:val="32"/>
        </w:rPr>
        <w:t>标准按照本办法第六条以及电力安全隐患监督管理相关规定执行。</w:t>
      </w:r>
    </w:p>
    <w:p>
      <w:pPr>
        <w:autoSpaceDE w:val="0"/>
        <w:autoSpaceDN w:val="0"/>
        <w:spacing w:line="588" w:lineRule="exact"/>
        <w:ind w:firstLine="640" w:firstLineChars="200"/>
        <w:rPr>
          <w:rFonts w:eastAsia="仿宋_GB2312"/>
          <w:kern w:val="0"/>
          <w:sz w:val="32"/>
          <w:szCs w:val="32"/>
        </w:rPr>
      </w:pPr>
      <w:r>
        <w:rPr>
          <w:rFonts w:eastAsia="黑体"/>
          <w:kern w:val="0"/>
          <w:sz w:val="32"/>
          <w:szCs w:val="32"/>
        </w:rPr>
        <w:t>第八条</w:t>
      </w:r>
      <w:r>
        <w:rPr>
          <w:rFonts w:eastAsia="仿宋_GB2312"/>
          <w:kern w:val="0"/>
          <w:sz w:val="32"/>
          <w:szCs w:val="32"/>
        </w:rPr>
        <w:t xml:space="preserve"> 大坝工程隐患</w:t>
      </w:r>
      <w:r>
        <w:rPr>
          <w:rFonts w:hint="eastAsia" w:eastAsia="仿宋_GB2312"/>
          <w:kern w:val="0"/>
          <w:sz w:val="32"/>
          <w:szCs w:val="32"/>
          <w:lang w:eastAsia="zh-CN"/>
        </w:rPr>
        <w:t>确认</w:t>
      </w:r>
      <w:r>
        <w:rPr>
          <w:rFonts w:eastAsia="仿宋_GB2312"/>
          <w:kern w:val="0"/>
          <w:sz w:val="32"/>
          <w:szCs w:val="32"/>
        </w:rPr>
        <w:t>时间，是指电力企业自查</w:t>
      </w:r>
      <w:bookmarkStart w:id="0" w:name="_Hlk76041272"/>
      <w:r>
        <w:rPr>
          <w:rFonts w:hint="eastAsia" w:eastAsia="仿宋_GB2312"/>
          <w:kern w:val="0"/>
          <w:sz w:val="32"/>
          <w:szCs w:val="32"/>
          <w:lang w:eastAsia="zh-CN"/>
        </w:rPr>
        <w:t>确认</w:t>
      </w:r>
      <w:r>
        <w:rPr>
          <w:rFonts w:eastAsia="仿宋_GB2312"/>
          <w:kern w:val="0"/>
          <w:sz w:val="32"/>
          <w:szCs w:val="32"/>
        </w:rPr>
        <w:t>的时间</w:t>
      </w:r>
      <w:bookmarkEnd w:id="0"/>
      <w:r>
        <w:rPr>
          <w:rFonts w:eastAsia="仿宋_GB2312"/>
          <w:kern w:val="0"/>
          <w:sz w:val="32"/>
          <w:szCs w:val="32"/>
        </w:rPr>
        <w:t>；派出机构、地方电力管理部门在监督管理过程中提出明确意见的时间；大坝中心印发大坝安全定期检查、特种检查审查意见的时间，以及提出大坝其他工程隐患督查意见的时间。</w:t>
      </w:r>
    </w:p>
    <w:p>
      <w:pPr>
        <w:autoSpaceDE w:val="0"/>
        <w:autoSpaceDN w:val="0"/>
        <w:spacing w:line="588" w:lineRule="exact"/>
        <w:ind w:firstLine="640" w:firstLineChars="200"/>
        <w:rPr>
          <w:rFonts w:eastAsia="仿宋_GB2312"/>
          <w:kern w:val="0"/>
          <w:sz w:val="32"/>
          <w:szCs w:val="32"/>
        </w:rPr>
      </w:pPr>
      <w:r>
        <w:rPr>
          <w:rFonts w:eastAsia="黑体"/>
          <w:kern w:val="0"/>
          <w:sz w:val="32"/>
          <w:szCs w:val="32"/>
        </w:rPr>
        <w:t>第九条</w:t>
      </w:r>
      <w:r>
        <w:rPr>
          <w:rFonts w:eastAsia="仿宋_GB2312"/>
          <w:kern w:val="0"/>
          <w:sz w:val="32"/>
          <w:szCs w:val="32"/>
        </w:rPr>
        <w:t xml:space="preserve"> 电力企业对自查</w:t>
      </w:r>
      <w:r>
        <w:rPr>
          <w:rFonts w:hint="eastAsia" w:eastAsia="仿宋_GB2312"/>
          <w:kern w:val="0"/>
          <w:sz w:val="32"/>
          <w:szCs w:val="32"/>
          <w:lang w:eastAsia="zh-CN"/>
        </w:rPr>
        <w:t>确认</w:t>
      </w:r>
      <w:r>
        <w:rPr>
          <w:rFonts w:eastAsia="仿宋_GB2312"/>
          <w:kern w:val="0"/>
          <w:sz w:val="32"/>
          <w:szCs w:val="32"/>
        </w:rPr>
        <w:t>的大坝</w:t>
      </w:r>
      <w:bookmarkStart w:id="1" w:name="_Hlk85812385"/>
      <w:r>
        <w:rPr>
          <w:rFonts w:eastAsia="仿宋_GB2312"/>
          <w:kern w:val="0"/>
          <w:sz w:val="32"/>
          <w:szCs w:val="32"/>
        </w:rPr>
        <w:t>较大以上</w:t>
      </w:r>
      <w:bookmarkEnd w:id="1"/>
      <w:r>
        <w:rPr>
          <w:rFonts w:eastAsia="仿宋_GB2312"/>
          <w:kern w:val="0"/>
          <w:sz w:val="32"/>
          <w:szCs w:val="32"/>
        </w:rPr>
        <w:t>工程隐患，应当立即书面报告派出机构、地方电力管理部门以及大坝中心。派出机构、地方电力管理部门以及大坝中心对各自</w:t>
      </w:r>
      <w:r>
        <w:rPr>
          <w:rFonts w:hint="eastAsia" w:eastAsia="仿宋_GB2312"/>
          <w:kern w:val="0"/>
          <w:sz w:val="32"/>
          <w:szCs w:val="32"/>
          <w:lang w:eastAsia="zh-CN"/>
        </w:rPr>
        <w:t>确认</w:t>
      </w:r>
      <w:r>
        <w:rPr>
          <w:rFonts w:eastAsia="仿宋_GB2312"/>
          <w:kern w:val="0"/>
          <w:sz w:val="32"/>
          <w:szCs w:val="32"/>
        </w:rPr>
        <w:t>的大坝较大以上工程隐患，除了应当及时通知电力企业之外，还应当同时相互抄送告知。</w:t>
      </w:r>
    </w:p>
    <w:p>
      <w:pPr>
        <w:autoSpaceDE w:val="0"/>
        <w:autoSpaceDN w:val="0"/>
        <w:spacing w:line="588" w:lineRule="exact"/>
        <w:ind w:firstLine="640" w:firstLineChars="200"/>
        <w:rPr>
          <w:rFonts w:eastAsia="仿宋_GB2312"/>
          <w:kern w:val="0"/>
          <w:sz w:val="32"/>
          <w:szCs w:val="32"/>
        </w:rPr>
      </w:pPr>
      <w:r>
        <w:rPr>
          <w:rFonts w:eastAsia="仿宋_GB2312"/>
          <w:kern w:val="0"/>
          <w:sz w:val="32"/>
          <w:szCs w:val="32"/>
        </w:rPr>
        <w:t>大坝较大以上工程隐患涉及防汛、环保、航运等事项的，隐患</w:t>
      </w:r>
      <w:r>
        <w:rPr>
          <w:rFonts w:hint="eastAsia" w:eastAsia="仿宋_GB2312"/>
          <w:kern w:val="0"/>
          <w:sz w:val="32"/>
          <w:szCs w:val="32"/>
          <w:lang w:eastAsia="zh-CN"/>
        </w:rPr>
        <w:t>确认</w:t>
      </w:r>
      <w:r>
        <w:rPr>
          <w:rFonts w:eastAsia="仿宋_GB2312"/>
          <w:kern w:val="0"/>
          <w:sz w:val="32"/>
          <w:szCs w:val="32"/>
        </w:rPr>
        <w:t>单位还应当同时告知地方政府相关主管部门。</w:t>
      </w:r>
    </w:p>
    <w:p>
      <w:pPr>
        <w:autoSpaceDE w:val="0"/>
        <w:autoSpaceDN w:val="0"/>
        <w:spacing w:line="588" w:lineRule="exact"/>
        <w:jc w:val="center"/>
        <w:rPr>
          <w:rFonts w:eastAsia="黑体"/>
          <w:kern w:val="0"/>
          <w:sz w:val="32"/>
          <w:szCs w:val="32"/>
        </w:rPr>
      </w:pPr>
    </w:p>
    <w:p>
      <w:pPr>
        <w:autoSpaceDE w:val="0"/>
        <w:autoSpaceDN w:val="0"/>
        <w:spacing w:line="588" w:lineRule="exact"/>
        <w:jc w:val="center"/>
        <w:rPr>
          <w:rFonts w:eastAsia="黑体"/>
          <w:kern w:val="0"/>
          <w:sz w:val="32"/>
          <w:szCs w:val="32"/>
        </w:rPr>
      </w:pPr>
      <w:r>
        <w:rPr>
          <w:rFonts w:eastAsia="黑体"/>
          <w:kern w:val="0"/>
          <w:sz w:val="32"/>
          <w:szCs w:val="32"/>
        </w:rPr>
        <w:t>第三章  隐患治理</w:t>
      </w:r>
    </w:p>
    <w:p>
      <w:pPr>
        <w:autoSpaceDE w:val="0"/>
        <w:autoSpaceDN w:val="0"/>
        <w:spacing w:line="588" w:lineRule="exact"/>
        <w:ind w:firstLine="640" w:firstLineChars="200"/>
        <w:rPr>
          <w:rFonts w:eastAsia="仿宋_GB2312"/>
          <w:kern w:val="0"/>
          <w:sz w:val="32"/>
          <w:szCs w:val="32"/>
        </w:rPr>
      </w:pPr>
      <w:r>
        <w:rPr>
          <w:rFonts w:eastAsia="黑体"/>
          <w:kern w:val="0"/>
          <w:sz w:val="32"/>
          <w:szCs w:val="32"/>
        </w:rPr>
        <w:t>第十条</w:t>
      </w:r>
      <w:r>
        <w:rPr>
          <w:rFonts w:eastAsia="仿宋_GB2312"/>
          <w:kern w:val="0"/>
          <w:sz w:val="32"/>
          <w:szCs w:val="32"/>
        </w:rPr>
        <w:t xml:space="preserve"> 大坝工程隐患</w:t>
      </w:r>
      <w:r>
        <w:rPr>
          <w:rFonts w:hint="eastAsia" w:eastAsia="仿宋_GB2312"/>
          <w:kern w:val="0"/>
          <w:sz w:val="32"/>
          <w:szCs w:val="32"/>
          <w:lang w:eastAsia="zh-CN"/>
        </w:rPr>
        <w:t>确认</w:t>
      </w:r>
      <w:r>
        <w:rPr>
          <w:rFonts w:eastAsia="仿宋_GB2312"/>
          <w:kern w:val="0"/>
          <w:sz w:val="32"/>
          <w:szCs w:val="32"/>
        </w:rPr>
        <w:t>之日起的两个月内，电力企业应当将隐患治理计划报送大坝中心；对于较大以上的工程隐患，电力企业还应当将治理计划报送派出机构和地方电力管理部门。</w:t>
      </w:r>
    </w:p>
    <w:p>
      <w:pPr>
        <w:autoSpaceDE w:val="0"/>
        <w:autoSpaceDN w:val="0"/>
        <w:spacing w:line="588" w:lineRule="exact"/>
        <w:ind w:firstLine="640" w:firstLineChars="200"/>
        <w:rPr>
          <w:rFonts w:eastAsia="仿宋_GB2312"/>
          <w:kern w:val="0"/>
          <w:sz w:val="32"/>
          <w:szCs w:val="32"/>
        </w:rPr>
      </w:pPr>
      <w:r>
        <w:rPr>
          <w:rFonts w:eastAsia="黑体"/>
          <w:kern w:val="0"/>
          <w:sz w:val="32"/>
          <w:szCs w:val="32"/>
        </w:rPr>
        <w:t>第十一条</w:t>
      </w:r>
      <w:r>
        <w:rPr>
          <w:rFonts w:eastAsia="仿宋_GB2312"/>
          <w:kern w:val="0"/>
          <w:sz w:val="32"/>
          <w:szCs w:val="32"/>
        </w:rPr>
        <w:t xml:space="preserve"> 电力企业应当委托大坝原设计单位或者具有相应资质的设计单位，对大坝较大以上工程隐患的治理方案进行专项设计。</w:t>
      </w:r>
    </w:p>
    <w:p>
      <w:pPr>
        <w:autoSpaceDE w:val="0"/>
        <w:autoSpaceDN w:val="0"/>
        <w:spacing w:line="588" w:lineRule="exact"/>
        <w:ind w:firstLine="640" w:firstLineChars="200"/>
        <w:rPr>
          <w:rFonts w:eastAsia="仿宋_GB2312"/>
          <w:kern w:val="0"/>
          <w:sz w:val="32"/>
          <w:szCs w:val="32"/>
        </w:rPr>
      </w:pPr>
      <w:r>
        <w:rPr>
          <w:rFonts w:eastAsia="黑体"/>
          <w:kern w:val="0"/>
          <w:sz w:val="32"/>
          <w:szCs w:val="32"/>
        </w:rPr>
        <w:t>第十二条</w:t>
      </w:r>
      <w:r>
        <w:rPr>
          <w:rFonts w:eastAsia="仿宋_GB2312"/>
          <w:kern w:val="0"/>
          <w:sz w:val="32"/>
          <w:szCs w:val="32"/>
        </w:rPr>
        <w:t xml:space="preserve"> 电力企业应当委托大坝设计方案的原审查单位或者具有相应资质的审查单位，对大坝较大以上工程隐患的治理方案进行专项审查。</w:t>
      </w:r>
    </w:p>
    <w:p>
      <w:pPr>
        <w:autoSpaceDE w:val="0"/>
        <w:autoSpaceDN w:val="0"/>
        <w:spacing w:line="588" w:lineRule="exact"/>
        <w:ind w:firstLine="640" w:firstLineChars="200"/>
        <w:rPr>
          <w:rFonts w:eastAsia="仿宋_GB2312"/>
          <w:kern w:val="0"/>
          <w:sz w:val="32"/>
          <w:szCs w:val="32"/>
        </w:rPr>
      </w:pPr>
      <w:r>
        <w:rPr>
          <w:rFonts w:eastAsia="黑体"/>
          <w:kern w:val="0"/>
          <w:sz w:val="32"/>
          <w:szCs w:val="32"/>
        </w:rPr>
        <w:t>第十三条</w:t>
      </w:r>
      <w:r>
        <w:rPr>
          <w:rFonts w:eastAsia="仿宋_GB2312"/>
          <w:kern w:val="0"/>
          <w:sz w:val="32"/>
          <w:szCs w:val="32"/>
        </w:rPr>
        <w:t xml:space="preserve"> 大坝较大以上工程隐患治理方案专项审查通过后的一个月内，电力企业应当将通过审查或者按照审查意见修改后的治理方案报请大坝中心开展安全性评审。通过安全性评审后，电力企业应当将治理方案报送派出机构和地方电力管理部门。</w:t>
      </w:r>
    </w:p>
    <w:p>
      <w:pPr>
        <w:autoSpaceDE w:val="0"/>
        <w:autoSpaceDN w:val="0"/>
        <w:spacing w:line="588" w:lineRule="exact"/>
        <w:ind w:firstLine="640" w:firstLineChars="200"/>
        <w:rPr>
          <w:rFonts w:eastAsia="仿宋_GB2312"/>
          <w:kern w:val="0"/>
          <w:sz w:val="32"/>
          <w:szCs w:val="32"/>
        </w:rPr>
      </w:pPr>
      <w:r>
        <w:rPr>
          <w:rFonts w:eastAsia="黑体"/>
          <w:kern w:val="0"/>
          <w:sz w:val="32"/>
          <w:szCs w:val="32"/>
        </w:rPr>
        <w:t>第十四条</w:t>
      </w:r>
      <w:r>
        <w:rPr>
          <w:rFonts w:eastAsia="仿宋_GB2312"/>
          <w:kern w:val="0"/>
          <w:sz w:val="32"/>
          <w:szCs w:val="32"/>
        </w:rPr>
        <w:t xml:space="preserve"> 大坝较大以上工程隐患的治理方案涉及大坝原设计功能改变或者调整的部分，电力企业应当依法依规报请项目核准（审批）部门批准。</w:t>
      </w:r>
    </w:p>
    <w:p>
      <w:pPr>
        <w:autoSpaceDE w:val="0"/>
        <w:autoSpaceDN w:val="0"/>
        <w:spacing w:line="588" w:lineRule="exact"/>
        <w:ind w:firstLine="640" w:firstLineChars="200"/>
        <w:rPr>
          <w:rFonts w:eastAsia="仿宋_GB2312"/>
          <w:kern w:val="0"/>
          <w:sz w:val="32"/>
          <w:szCs w:val="32"/>
        </w:rPr>
      </w:pPr>
      <w:r>
        <w:rPr>
          <w:rFonts w:eastAsia="黑体"/>
          <w:kern w:val="0"/>
          <w:sz w:val="32"/>
          <w:szCs w:val="32"/>
        </w:rPr>
        <w:t>第十五条</w:t>
      </w:r>
      <w:r>
        <w:rPr>
          <w:rFonts w:eastAsia="仿宋_GB2312"/>
          <w:kern w:val="0"/>
          <w:sz w:val="32"/>
          <w:szCs w:val="32"/>
        </w:rPr>
        <w:t xml:space="preserve"> 大坝较大以上工程隐患的治理，应当由电力企业委托具有相应资质的制造、安装、施工、维修和监理单位实施。</w:t>
      </w:r>
    </w:p>
    <w:p>
      <w:pPr>
        <w:autoSpaceDE w:val="0"/>
        <w:autoSpaceDN w:val="0"/>
        <w:spacing w:line="588" w:lineRule="exact"/>
        <w:ind w:firstLine="640" w:firstLineChars="200"/>
        <w:rPr>
          <w:rFonts w:eastAsia="仿宋_GB2312"/>
          <w:kern w:val="0"/>
          <w:sz w:val="32"/>
          <w:szCs w:val="32"/>
        </w:rPr>
      </w:pPr>
      <w:r>
        <w:rPr>
          <w:rFonts w:eastAsia="黑体"/>
          <w:kern w:val="0"/>
          <w:sz w:val="32"/>
          <w:szCs w:val="32"/>
        </w:rPr>
        <w:t>第十六条</w:t>
      </w:r>
      <w:r>
        <w:rPr>
          <w:rFonts w:eastAsia="仿宋_GB2312"/>
          <w:kern w:val="0"/>
          <w:sz w:val="32"/>
          <w:szCs w:val="32"/>
        </w:rPr>
        <w:t xml:space="preserve"> 电力企业应当严格按照大坝</w:t>
      </w:r>
      <w:bookmarkStart w:id="2" w:name="_Hlk76976884"/>
      <w:r>
        <w:rPr>
          <w:rFonts w:eastAsia="仿宋_GB2312"/>
          <w:kern w:val="0"/>
          <w:sz w:val="32"/>
          <w:szCs w:val="32"/>
        </w:rPr>
        <w:t>工程隐患治理计划和治理方案明确的时限</w:t>
      </w:r>
      <w:bookmarkEnd w:id="2"/>
      <w:r>
        <w:rPr>
          <w:rFonts w:eastAsia="仿宋_GB2312"/>
          <w:kern w:val="0"/>
          <w:sz w:val="32"/>
          <w:szCs w:val="32"/>
        </w:rPr>
        <w:t>、质量等要求开展治理工作，并定期将进展情况报</w:t>
      </w:r>
      <w:r>
        <w:rPr>
          <w:rFonts w:hint="eastAsia" w:eastAsia="仿宋_GB2312"/>
          <w:kern w:val="0"/>
          <w:sz w:val="32"/>
          <w:szCs w:val="32"/>
          <w:lang w:eastAsia="zh-CN"/>
        </w:rPr>
        <w:t>送</w:t>
      </w:r>
      <w:r>
        <w:rPr>
          <w:rFonts w:eastAsia="仿宋_GB2312"/>
          <w:kern w:val="0"/>
          <w:sz w:val="32"/>
          <w:szCs w:val="32"/>
        </w:rPr>
        <w:t>大坝中心，其中较大以上工程隐患的治理情况还应当报</w:t>
      </w:r>
      <w:r>
        <w:rPr>
          <w:rFonts w:hint="eastAsia" w:eastAsia="仿宋_GB2312"/>
          <w:kern w:val="0"/>
          <w:sz w:val="32"/>
          <w:szCs w:val="32"/>
          <w:lang w:eastAsia="zh-CN"/>
        </w:rPr>
        <w:t>送</w:t>
      </w:r>
      <w:r>
        <w:rPr>
          <w:rFonts w:eastAsia="仿宋_GB2312"/>
          <w:kern w:val="0"/>
          <w:sz w:val="32"/>
          <w:szCs w:val="32"/>
        </w:rPr>
        <w:t>派出机构和地方电力管理部门。</w:t>
      </w:r>
    </w:p>
    <w:p>
      <w:pPr>
        <w:autoSpaceDE w:val="0"/>
        <w:autoSpaceDN w:val="0"/>
        <w:spacing w:line="588" w:lineRule="exact"/>
        <w:ind w:firstLine="640" w:firstLineChars="200"/>
        <w:rPr>
          <w:rFonts w:eastAsia="仿宋_GB2312"/>
          <w:kern w:val="0"/>
          <w:sz w:val="32"/>
          <w:szCs w:val="32"/>
        </w:rPr>
      </w:pPr>
      <w:r>
        <w:rPr>
          <w:rFonts w:eastAsia="黑体"/>
          <w:kern w:val="0"/>
          <w:sz w:val="32"/>
          <w:szCs w:val="32"/>
        </w:rPr>
        <w:t>第十七条</w:t>
      </w:r>
      <w:r>
        <w:rPr>
          <w:rFonts w:eastAsia="仿宋_GB2312"/>
          <w:kern w:val="0"/>
          <w:sz w:val="32"/>
          <w:szCs w:val="32"/>
        </w:rPr>
        <w:t xml:space="preserve"> 大坝较大以上工程隐患的治理，应当在要求的时限内完成；一般工程隐患原则上应当立即完成治理，治理工作量大、受客观条件限制的，可适当延长完成时间。</w:t>
      </w:r>
    </w:p>
    <w:p>
      <w:pPr>
        <w:spacing w:line="588" w:lineRule="exact"/>
        <w:ind w:firstLine="640" w:firstLineChars="200"/>
        <w:rPr>
          <w:rFonts w:eastAsia="仿宋_GB2312"/>
          <w:kern w:val="0"/>
          <w:sz w:val="32"/>
          <w:szCs w:val="32"/>
        </w:rPr>
      </w:pPr>
      <w:r>
        <w:rPr>
          <w:rFonts w:eastAsia="黑体"/>
          <w:kern w:val="0"/>
          <w:sz w:val="32"/>
          <w:szCs w:val="32"/>
        </w:rPr>
        <w:t>第十八条</w:t>
      </w:r>
      <w:r>
        <w:rPr>
          <w:rFonts w:eastAsia="仿宋_GB2312"/>
          <w:kern w:val="0"/>
          <w:sz w:val="32"/>
          <w:szCs w:val="32"/>
        </w:rPr>
        <w:t xml:space="preserve"> 大坝较大以上工程隐患治理完成并经过一年运行后，电力企业应当及时组织开展专项竣工验收。派出机构、地方电力管理部门以及大坝中心应当按照职责和分工参加竣工验收。通过专项竣工验收之日起的一个月内，电力企业应当将验收报告以及相关资料报送大坝中心、派出机构和地方电力管理部门。</w:t>
      </w:r>
    </w:p>
    <w:p>
      <w:pPr>
        <w:autoSpaceDE w:val="0"/>
        <w:autoSpaceDN w:val="0"/>
        <w:spacing w:line="588" w:lineRule="exact"/>
        <w:ind w:firstLine="640" w:firstLineChars="200"/>
        <w:rPr>
          <w:rFonts w:eastAsia="仿宋_GB2312"/>
          <w:kern w:val="0"/>
          <w:sz w:val="32"/>
          <w:szCs w:val="32"/>
        </w:rPr>
      </w:pPr>
    </w:p>
    <w:p>
      <w:pPr>
        <w:autoSpaceDE w:val="0"/>
        <w:autoSpaceDN w:val="0"/>
        <w:spacing w:line="588" w:lineRule="exact"/>
        <w:jc w:val="center"/>
        <w:rPr>
          <w:rFonts w:eastAsia="黑体"/>
          <w:kern w:val="0"/>
          <w:sz w:val="32"/>
          <w:szCs w:val="32"/>
        </w:rPr>
      </w:pPr>
      <w:r>
        <w:rPr>
          <w:rFonts w:eastAsia="黑体"/>
          <w:kern w:val="0"/>
          <w:sz w:val="32"/>
          <w:szCs w:val="32"/>
        </w:rPr>
        <w:t>第四章  风险防控</w:t>
      </w:r>
    </w:p>
    <w:p>
      <w:pPr>
        <w:spacing w:line="588" w:lineRule="exact"/>
        <w:ind w:firstLine="640" w:firstLineChars="200"/>
        <w:rPr>
          <w:rFonts w:eastAsia="仿宋_GB2312"/>
          <w:kern w:val="0"/>
          <w:sz w:val="32"/>
          <w:szCs w:val="32"/>
        </w:rPr>
      </w:pPr>
      <w:r>
        <w:rPr>
          <w:rFonts w:eastAsia="黑体"/>
          <w:kern w:val="0"/>
          <w:sz w:val="32"/>
          <w:szCs w:val="32"/>
        </w:rPr>
        <w:t>第十九条</w:t>
      </w:r>
      <w:r>
        <w:rPr>
          <w:rFonts w:eastAsia="仿宋_GB2312"/>
          <w:kern w:val="0"/>
          <w:sz w:val="32"/>
          <w:szCs w:val="32"/>
        </w:rPr>
        <w:t xml:space="preserve"> 大坝较大以上工程隐患</w:t>
      </w:r>
      <w:r>
        <w:rPr>
          <w:rFonts w:hint="eastAsia" w:eastAsia="仿宋_GB2312"/>
          <w:kern w:val="0"/>
          <w:sz w:val="32"/>
          <w:szCs w:val="32"/>
          <w:lang w:eastAsia="zh-CN"/>
        </w:rPr>
        <w:t>确认</w:t>
      </w:r>
      <w:r>
        <w:rPr>
          <w:rFonts w:eastAsia="仿宋_GB2312"/>
          <w:kern w:val="0"/>
          <w:sz w:val="32"/>
          <w:szCs w:val="32"/>
        </w:rPr>
        <w:t>后，电力企业应当加强水情监测、水库调度、防洪度汛、安全监测以及大坝巡视检查等工作，并采取有效措施保证大坝运行安全。构成特别重大工程隐患或者重大工程隐患的，电力企业还应当采取降低水库运行水位、放空水库等安全保障措施。</w:t>
      </w:r>
    </w:p>
    <w:p>
      <w:pPr>
        <w:autoSpaceDE w:val="0"/>
        <w:autoSpaceDN w:val="0"/>
        <w:spacing w:line="588" w:lineRule="exact"/>
        <w:ind w:firstLine="640" w:firstLineChars="200"/>
        <w:rPr>
          <w:rFonts w:eastAsia="仿宋_GB2312"/>
          <w:kern w:val="0"/>
          <w:sz w:val="32"/>
          <w:szCs w:val="32"/>
        </w:rPr>
      </w:pPr>
      <w:r>
        <w:rPr>
          <w:rFonts w:eastAsia="黑体"/>
          <w:kern w:val="0"/>
          <w:sz w:val="32"/>
          <w:szCs w:val="32"/>
        </w:rPr>
        <w:t>第二十条</w:t>
      </w:r>
      <w:r>
        <w:rPr>
          <w:rFonts w:eastAsia="仿宋_GB2312"/>
          <w:kern w:val="0"/>
          <w:sz w:val="32"/>
          <w:szCs w:val="32"/>
        </w:rPr>
        <w:t xml:space="preserve"> 大坝较大以上工程隐患</w:t>
      </w:r>
      <w:r>
        <w:rPr>
          <w:rFonts w:hint="eastAsia" w:eastAsia="仿宋_GB2312"/>
          <w:kern w:val="0"/>
          <w:sz w:val="32"/>
          <w:szCs w:val="32"/>
          <w:lang w:eastAsia="zh-CN"/>
        </w:rPr>
        <w:t>确认</w:t>
      </w:r>
      <w:r>
        <w:rPr>
          <w:rFonts w:eastAsia="仿宋_GB2312"/>
          <w:kern w:val="0"/>
          <w:sz w:val="32"/>
          <w:szCs w:val="32"/>
        </w:rPr>
        <w:t>后，电力企业应当及时制定或者修订专项应急预案，按照有关规定完成预案评审和备案，加强预报预警，健全应急协调联动机制，积极开展应急演练。</w:t>
      </w:r>
    </w:p>
    <w:p>
      <w:pPr>
        <w:autoSpaceDE w:val="0"/>
        <w:autoSpaceDN w:val="0"/>
        <w:adjustRightInd w:val="0"/>
        <w:spacing w:line="588" w:lineRule="exact"/>
        <w:ind w:firstLine="640" w:firstLineChars="200"/>
        <w:rPr>
          <w:rFonts w:eastAsia="仿宋_GB2312"/>
          <w:kern w:val="0"/>
          <w:sz w:val="32"/>
          <w:szCs w:val="32"/>
        </w:rPr>
      </w:pPr>
      <w:r>
        <w:rPr>
          <w:rFonts w:eastAsia="黑体"/>
          <w:kern w:val="0"/>
          <w:sz w:val="32"/>
          <w:szCs w:val="32"/>
        </w:rPr>
        <w:t>第二十一条</w:t>
      </w:r>
      <w:r>
        <w:rPr>
          <w:rFonts w:eastAsia="仿宋_GB2312"/>
          <w:kern w:val="0"/>
          <w:sz w:val="32"/>
          <w:szCs w:val="32"/>
        </w:rPr>
        <w:t xml:space="preserve"> 大坝存在工程隐患，采取治理措施仍然不能保证运行安全的，应当按照《水电站大坝运行安全监督管理规定》有关规定退出运行。</w:t>
      </w:r>
    </w:p>
    <w:p>
      <w:pPr>
        <w:autoSpaceDE w:val="0"/>
        <w:autoSpaceDN w:val="0"/>
        <w:spacing w:line="588" w:lineRule="exact"/>
        <w:ind w:firstLine="640" w:firstLineChars="200"/>
        <w:rPr>
          <w:rFonts w:eastAsia="仿宋_GB2312"/>
          <w:kern w:val="0"/>
          <w:sz w:val="32"/>
          <w:szCs w:val="32"/>
        </w:rPr>
      </w:pPr>
    </w:p>
    <w:p>
      <w:pPr>
        <w:spacing w:line="588" w:lineRule="exact"/>
        <w:jc w:val="center"/>
        <w:rPr>
          <w:rFonts w:eastAsia="黑体"/>
          <w:bCs/>
          <w:kern w:val="0"/>
          <w:sz w:val="32"/>
          <w:szCs w:val="32"/>
        </w:rPr>
      </w:pPr>
      <w:r>
        <w:rPr>
          <w:rFonts w:eastAsia="黑体"/>
          <w:bCs/>
          <w:kern w:val="0"/>
          <w:sz w:val="32"/>
          <w:szCs w:val="32"/>
        </w:rPr>
        <w:t>第五章  监督管理</w:t>
      </w:r>
    </w:p>
    <w:p>
      <w:pPr>
        <w:autoSpaceDE w:val="0"/>
        <w:autoSpaceDN w:val="0"/>
        <w:spacing w:line="588" w:lineRule="exact"/>
        <w:ind w:firstLine="640" w:firstLineChars="200"/>
        <w:jc w:val="left"/>
        <w:outlineLvl w:val="2"/>
        <w:rPr>
          <w:rFonts w:eastAsia="仿宋_GB2312"/>
          <w:kern w:val="0"/>
          <w:sz w:val="32"/>
          <w:szCs w:val="32"/>
        </w:rPr>
      </w:pPr>
      <w:r>
        <w:rPr>
          <w:rFonts w:eastAsia="黑体"/>
          <w:kern w:val="0"/>
          <w:sz w:val="32"/>
          <w:szCs w:val="32"/>
        </w:rPr>
        <w:t xml:space="preserve">第二十二条 </w:t>
      </w:r>
      <w:r>
        <w:rPr>
          <w:rFonts w:eastAsia="仿宋_GB2312"/>
          <w:kern w:val="0"/>
          <w:sz w:val="32"/>
          <w:szCs w:val="32"/>
        </w:rPr>
        <w:t>大坝中心收到电力企业报送的特别重大工程隐患、重大工程隐患治理专项竣工验收资料后，应当及时重新评定大坝安全等级，并将评定结果报告国家能源局，同时抄送派出机构和地方电力管理部门。</w:t>
      </w:r>
    </w:p>
    <w:p>
      <w:pPr>
        <w:autoSpaceDE w:val="0"/>
        <w:autoSpaceDN w:val="0"/>
        <w:spacing w:line="588" w:lineRule="exact"/>
        <w:ind w:firstLine="640" w:firstLineChars="200"/>
        <w:jc w:val="left"/>
        <w:outlineLvl w:val="2"/>
        <w:rPr>
          <w:rFonts w:eastAsia="仿宋_GB2312"/>
          <w:kern w:val="0"/>
          <w:sz w:val="32"/>
          <w:szCs w:val="32"/>
        </w:rPr>
      </w:pPr>
      <w:r>
        <w:rPr>
          <w:rFonts w:eastAsia="黑体"/>
          <w:kern w:val="0"/>
          <w:sz w:val="32"/>
          <w:szCs w:val="32"/>
        </w:rPr>
        <w:t>第二十三条</w:t>
      </w:r>
      <w:r>
        <w:rPr>
          <w:rFonts w:eastAsia="仿宋_GB2312"/>
          <w:kern w:val="0"/>
          <w:sz w:val="32"/>
          <w:szCs w:val="32"/>
        </w:rPr>
        <w:t xml:space="preserve"> 派出机构、地方电力管理部门、大坝中心应当依照法律法规和相关规定，加强对大坝工程隐患治理的监督管理。</w:t>
      </w:r>
    </w:p>
    <w:p>
      <w:pPr>
        <w:autoSpaceDE w:val="0"/>
        <w:autoSpaceDN w:val="0"/>
        <w:spacing w:line="588" w:lineRule="exact"/>
        <w:ind w:firstLine="640" w:firstLineChars="200"/>
        <w:jc w:val="left"/>
        <w:outlineLvl w:val="2"/>
        <w:rPr>
          <w:rFonts w:eastAsia="仿宋_GB2312"/>
          <w:kern w:val="0"/>
          <w:sz w:val="32"/>
          <w:szCs w:val="32"/>
        </w:rPr>
      </w:pPr>
      <w:r>
        <w:rPr>
          <w:rFonts w:eastAsia="仿宋_GB2312"/>
          <w:kern w:val="0"/>
          <w:sz w:val="32"/>
          <w:szCs w:val="32"/>
        </w:rPr>
        <w:t>国家能源局负责对大坝特别重大工程隐患的治理实施挂牌督办，必要时可以指定</w:t>
      </w:r>
      <w:r>
        <w:rPr>
          <w:rFonts w:hint="eastAsia" w:eastAsia="仿宋_GB2312"/>
          <w:kern w:val="0"/>
          <w:sz w:val="32"/>
          <w:szCs w:val="32"/>
          <w:lang w:eastAsia="zh-CN"/>
        </w:rPr>
        <w:t>有关</w:t>
      </w:r>
      <w:r>
        <w:rPr>
          <w:rFonts w:eastAsia="仿宋_GB2312"/>
          <w:kern w:val="0"/>
          <w:sz w:val="32"/>
          <w:szCs w:val="32"/>
        </w:rPr>
        <w:t>派出机构实施挂牌督办。派出机构负责对大坝重大工程隐患实施挂牌督办。地方电力管理部门依照法律法规和相关规定做好大坝隐患治理挂牌督办有关工作。大坝中心为挂牌督办提供技术支持。</w:t>
      </w:r>
    </w:p>
    <w:p>
      <w:pPr>
        <w:autoSpaceDE w:val="0"/>
        <w:autoSpaceDN w:val="0"/>
        <w:adjustRightInd w:val="0"/>
        <w:spacing w:line="588" w:lineRule="exact"/>
        <w:ind w:firstLine="640" w:firstLineChars="200"/>
        <w:rPr>
          <w:rFonts w:eastAsia="仿宋_GB2312"/>
          <w:kern w:val="0"/>
          <w:sz w:val="32"/>
          <w:szCs w:val="32"/>
        </w:rPr>
      </w:pPr>
      <w:r>
        <w:rPr>
          <w:rFonts w:eastAsia="黑体"/>
          <w:kern w:val="0"/>
          <w:sz w:val="32"/>
          <w:szCs w:val="32"/>
        </w:rPr>
        <w:t xml:space="preserve">第二十四条 </w:t>
      </w:r>
      <w:r>
        <w:rPr>
          <w:rFonts w:eastAsia="仿宋_GB2312"/>
          <w:kern w:val="0"/>
          <w:sz w:val="32"/>
          <w:szCs w:val="32"/>
        </w:rPr>
        <w:t>派出机构、地方电力管理部门以及大坝中心应当加强协同配合，联合开展相关监督检查，督促指导电力企业按时、高质量完成大坝工程隐患治理各项工作。</w:t>
      </w:r>
    </w:p>
    <w:p>
      <w:pPr>
        <w:autoSpaceDE w:val="0"/>
        <w:autoSpaceDN w:val="0"/>
        <w:adjustRightInd w:val="0"/>
        <w:spacing w:line="588" w:lineRule="exact"/>
        <w:ind w:firstLine="640" w:firstLineChars="200"/>
        <w:rPr>
          <w:rFonts w:eastAsia="仿宋_GB2312"/>
          <w:kern w:val="0"/>
          <w:sz w:val="32"/>
          <w:szCs w:val="32"/>
        </w:rPr>
      </w:pPr>
      <w:r>
        <w:rPr>
          <w:rFonts w:eastAsia="黑体"/>
          <w:kern w:val="0"/>
          <w:sz w:val="32"/>
          <w:szCs w:val="32"/>
        </w:rPr>
        <w:t>第二十五条</w:t>
      </w:r>
      <w:r>
        <w:rPr>
          <w:rFonts w:eastAsia="仿宋_GB2312"/>
          <w:kern w:val="0"/>
          <w:sz w:val="32"/>
          <w:szCs w:val="32"/>
        </w:rPr>
        <w:t xml:space="preserve"> 国家能源局、派出机构、地方电力管理部门</w:t>
      </w:r>
      <w:bookmarkStart w:id="3" w:name="_Hlk77077824"/>
      <w:r>
        <w:rPr>
          <w:rFonts w:eastAsia="仿宋_GB2312"/>
          <w:kern w:val="0"/>
          <w:sz w:val="32"/>
          <w:szCs w:val="32"/>
        </w:rPr>
        <w:t>应当依照国家法律法规和</w:t>
      </w:r>
      <w:bookmarkEnd w:id="3"/>
      <w:r>
        <w:rPr>
          <w:rFonts w:eastAsia="仿宋_GB2312"/>
          <w:kern w:val="0"/>
          <w:sz w:val="32"/>
          <w:szCs w:val="32"/>
        </w:rPr>
        <w:t>有关规定，调查处理大坝工程隐患治理责任不落实的企业和相关人员。</w:t>
      </w:r>
    </w:p>
    <w:p>
      <w:pPr>
        <w:autoSpaceDE w:val="0"/>
        <w:autoSpaceDN w:val="0"/>
        <w:adjustRightInd w:val="0"/>
        <w:spacing w:line="588" w:lineRule="exact"/>
        <w:ind w:firstLine="640" w:firstLineChars="200"/>
        <w:rPr>
          <w:rFonts w:eastAsia="仿宋_GB2312"/>
          <w:kern w:val="0"/>
          <w:sz w:val="32"/>
          <w:szCs w:val="32"/>
        </w:rPr>
      </w:pPr>
      <w:r>
        <w:rPr>
          <w:rFonts w:eastAsia="黑体"/>
          <w:kern w:val="0"/>
          <w:sz w:val="32"/>
          <w:szCs w:val="32"/>
        </w:rPr>
        <w:t>第二十六条</w:t>
      </w:r>
      <w:r>
        <w:rPr>
          <w:rFonts w:eastAsia="仿宋_GB2312"/>
          <w:kern w:val="0"/>
          <w:sz w:val="32"/>
          <w:szCs w:val="32"/>
        </w:rPr>
        <w:t xml:space="preserve"> 电力企业应当积极配合国家能源局、派出机构、地方电力管理部门以及大坝中心对大坝工程隐患治理开展的监督管理工作。</w:t>
      </w:r>
    </w:p>
    <w:p>
      <w:pPr>
        <w:autoSpaceDE w:val="0"/>
        <w:autoSpaceDN w:val="0"/>
        <w:adjustRightInd w:val="0"/>
        <w:spacing w:line="588" w:lineRule="exact"/>
        <w:ind w:firstLine="640" w:firstLineChars="200"/>
        <w:rPr>
          <w:rFonts w:eastAsia="仿宋_GB2312"/>
          <w:kern w:val="0"/>
          <w:sz w:val="32"/>
          <w:szCs w:val="32"/>
        </w:rPr>
      </w:pPr>
    </w:p>
    <w:p>
      <w:pPr>
        <w:autoSpaceDE w:val="0"/>
        <w:autoSpaceDN w:val="0"/>
        <w:spacing w:line="588" w:lineRule="exact"/>
        <w:jc w:val="center"/>
        <w:outlineLvl w:val="2"/>
        <w:rPr>
          <w:rFonts w:eastAsia="仿宋_GB2312"/>
          <w:b/>
          <w:kern w:val="0"/>
          <w:sz w:val="32"/>
          <w:szCs w:val="32"/>
        </w:rPr>
      </w:pPr>
      <w:r>
        <w:rPr>
          <w:rFonts w:eastAsia="黑体"/>
          <w:bCs/>
          <w:kern w:val="0"/>
          <w:sz w:val="32"/>
          <w:szCs w:val="32"/>
        </w:rPr>
        <w:t>第六章  附则</w:t>
      </w:r>
    </w:p>
    <w:p>
      <w:pPr>
        <w:autoSpaceDE w:val="0"/>
        <w:autoSpaceDN w:val="0"/>
        <w:adjustRightInd w:val="0"/>
        <w:spacing w:line="588" w:lineRule="exact"/>
        <w:ind w:firstLine="640" w:firstLineChars="200"/>
        <w:rPr>
          <w:rFonts w:eastAsia="仿宋_GB2312"/>
          <w:sz w:val="32"/>
          <w:szCs w:val="32"/>
        </w:rPr>
      </w:pPr>
      <w:r>
        <w:rPr>
          <w:rFonts w:eastAsia="黑体"/>
          <w:kern w:val="0"/>
          <w:sz w:val="32"/>
          <w:szCs w:val="32"/>
        </w:rPr>
        <w:t>第二十七条</w:t>
      </w:r>
      <w:r>
        <w:rPr>
          <w:rFonts w:eastAsia="仿宋_GB2312"/>
          <w:kern w:val="0"/>
          <w:sz w:val="32"/>
          <w:szCs w:val="32"/>
        </w:rPr>
        <w:t xml:space="preserve"> 本办法自发布之日起施行，有效期五年。原国家电力监管委员会颁布施行的《水电站大坝除险加固管理办法》（电监安全〔2010〕30号）同时废止。</w:t>
      </w:r>
    </w:p>
    <w:p>
      <w:pPr>
        <w:spacing w:line="588" w:lineRule="exact"/>
        <w:jc w:val="center"/>
        <w:rPr>
          <w:rFonts w:eastAsia="仿宋_GB2312"/>
          <w:sz w:val="32"/>
          <w:szCs w:val="32"/>
        </w:rPr>
      </w:pPr>
    </w:p>
    <w:p/>
    <w:sectPr>
      <w:footerReference r:id="rId3" w:type="default"/>
      <w:pgSz w:w="11906" w:h="16838"/>
      <w:pgMar w:top="1984" w:right="1616" w:bottom="1814" w:left="1616" w:header="851" w:footer="992" w:gutter="0"/>
      <w:pgNumType w:start="2"/>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Fonts w:ascii="仿宋" w:hAnsi="仿宋" w:eastAsia="仿宋"/>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sz w:val="28"/>
                              <w:szCs w:val="28"/>
                            </w:rPr>
                          </w:pPr>
                          <w:r>
                            <w:rPr>
                              <w:rFonts w:eastAsia="仿宋_GB2312"/>
                              <w:sz w:val="28"/>
                              <w:szCs w:val="28"/>
                            </w:rPr>
                            <w:fldChar w:fldCharType="begin"/>
                          </w:r>
                          <w:r>
                            <w:rPr>
                              <w:rFonts w:eastAsia="仿宋_GB2312"/>
                              <w:sz w:val="28"/>
                              <w:szCs w:val="28"/>
                            </w:rPr>
                            <w:instrText xml:space="preserve"> PAGE  \* MERGEFORMAT </w:instrText>
                          </w:r>
                          <w:r>
                            <w:rPr>
                              <w:rFonts w:eastAsia="仿宋_GB2312"/>
                              <w:sz w:val="28"/>
                              <w:szCs w:val="28"/>
                            </w:rPr>
                            <w:fldChar w:fldCharType="separate"/>
                          </w:r>
                          <w:r>
                            <w:rPr>
                              <w:rFonts w:eastAsia="仿宋_GB2312"/>
                              <w:sz w:val="28"/>
                              <w:szCs w:val="28"/>
                            </w:rPr>
                            <w:t>1</w:t>
                          </w:r>
                          <w:r>
                            <w:rPr>
                              <w:rFonts w:eastAsia="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2"/>
                      <w:rPr>
                        <w:sz w:val="28"/>
                        <w:szCs w:val="28"/>
                      </w:rPr>
                    </w:pPr>
                    <w:r>
                      <w:rPr>
                        <w:rFonts w:eastAsia="仿宋_GB2312"/>
                        <w:sz w:val="28"/>
                        <w:szCs w:val="28"/>
                      </w:rPr>
                      <w:fldChar w:fldCharType="begin"/>
                    </w:r>
                    <w:r>
                      <w:rPr>
                        <w:rFonts w:eastAsia="仿宋_GB2312"/>
                        <w:sz w:val="28"/>
                        <w:szCs w:val="28"/>
                      </w:rPr>
                      <w:instrText xml:space="preserve"> PAGE  \* MERGEFORMAT </w:instrText>
                    </w:r>
                    <w:r>
                      <w:rPr>
                        <w:rFonts w:eastAsia="仿宋_GB2312"/>
                        <w:sz w:val="28"/>
                        <w:szCs w:val="28"/>
                      </w:rPr>
                      <w:fldChar w:fldCharType="separate"/>
                    </w:r>
                    <w:r>
                      <w:rPr>
                        <w:rFonts w:eastAsia="仿宋_GB2312"/>
                        <w:sz w:val="28"/>
                        <w:szCs w:val="28"/>
                      </w:rPr>
                      <w:t>1</w:t>
                    </w:r>
                    <w:r>
                      <w:rPr>
                        <w:rFonts w:eastAsia="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kZmUyMzM2ZTY2MjQyYzY5N2RlZjdlNDRkYzViODUifQ=="/>
  </w:docVars>
  <w:rsids>
    <w:rsidRoot w:val="00000000"/>
    <w:rsid w:val="05EC0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customStyle="1" w:styleId="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2022-10-27T07:35:45Z</dcterms:created>
  <dc:creator>user</dc:creator>
  <cp:lastModifiedBy>小笨</cp:lastModifiedBy>
  <dcterms:modified xsi:type="dcterms:W3CDTF">2022-10-27T07:36:18Z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2052-11.1.0.12759</vt:lpwstr>
  </property>
  <property fmtid="{D5CDD505-2E9C-101B-9397-08002B2CF9AE}" pid="3" name="ICV">
    <vt:lpwstr>0CBB9F75E7A0406E9B8226B04F9853ED</vt:lpwstr>
  </property>
</Properties>
</file>